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tbl>
      <w:tblPr>
        <w:tblStyle w:val="82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5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4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философии и истории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А. Гербер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95131" cy="652007"/>
                            <wp:effectExtent l="0" t="0" r="508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 l="48871" t="29064" r="37740" b="507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95383" cy="6522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2.61pt;height:51.34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Основы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российской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государственности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/>
      <w:bookmarkStart w:id="0" w:name="_GoBack"/>
      <w:r/>
      <w:bookmarkEnd w:id="0"/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И. В. Ливанова,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полит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аук, доцент, кафедра философии и истории;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Гербер О.А.,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ист.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доцент, зав.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кафедрой философии и ист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рии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философии и истории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6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освоения дисциплины «Основы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российской государственности» является формирование у обучающихся системы знаний, умений и компетенций, а также ценностей, правил и норм поведения, связанных с осознанием принадлежности к российскому обществу, развитием чувства патриотизма и гражданственн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ости, формированием духовно-нравственного и культурного фундамента развитой и цельной личности, осознающей особенности исторического пути российского государства, самобытность его политической организации и сопряжение индивидуального достоинства и успеха 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общественным прогрессом и политической стабильностью своей Родины.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Реализация курса предполагает последовательное освоение обучающимися знаний, представлений, научных концепций, а также историче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ских, культурологических, социологических и иных данных, связанных с проблематикой развития российской цивилизации и её государственности в исторической ретроспективе и в условиях актуальных вызовов политической, экономической, техногенной и иной природы.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Задачи освоения дисциплины "Основы российской государственности":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представить историю России в её непрерывном цивилизационном измерении, отразить её наиболее значимые особенности, принципы и актуальные ориентиры;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раскрыть ценностно-поведенческое содержание чувства гражданственности и патриотизма, неотделимого от развитого критического мышления, свободного развития личности и способности независимого суждения об актуальном политико-культурном контексте;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рассмотреть фунда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ментальные достижения, изобретения, открытия и свершения, связанные с развитием русской земли и российской цивилизации, представить их в актуальной и значимой перспективе, воспитывающей в гражданине гордость и сопричастность своей культуре и своему народу;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представить ключевые смыслы, этические и мировоззренческие доктрины, сложившиеся внутри российской цивилизации и отражающие её многонациональный, многоконфессиональный и солидарный (общинный) характер;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рассмотреть особенности современной политической организации российского общества, каузальную природу и специфику его актуальной трансформации, ценностное обеспечение традиционных институциональных решений и особую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поливариантность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взаимоотношений российского государства и общества в федеративном измерении;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исследовать наиболее вероятные внешние и внутренние вызовы, стоящие перед лицом российской цивилизации и её государственностью в настоящий момент, обозначить ключевые сценарии её перспективного развития;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обозначить фундаментальные ценностные принципы (константы) российской цивилизации (единство многообразия, сила и ответственность,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согласие и сотрудничество, любовь и доверие, созидание и развитие), а также связанные между собой ценностные ориентиры российского цивилизационного развития.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2"/>
              <w:gridCol w:w="442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воспринимать межкультурное разнообразие общества в социально-историческом, этическом и философском контекстах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закономерности, этапы, события и процессы культурно-исторического развития общества.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культурные особенности и традиции различных социальных групп.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находить и использовать для саморазвития и взаимодействия с другими людьми информацию о культурных особенностях и традициях разных социальных групп.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УК-5.7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развития России в контексте мировой истории и культурных традиций мира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этапы исторического развития России в контексте мировой истории и культурных традиций мира.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проявлять в своём поведении уважительное отношение к историческому наследию и социокультурным традициям 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УК-5.8 Сознательно выбирает ценностные ориентиры и гражданскую позицию; аргументировано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обсуждает и решает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проблемы мировоззренческого, общественного и личностного характера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фундаментальные ценностные принципы и ориентиры российской цивилизации.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"Основы российской государственности" относится к обязательной части учебного плана подготовки бакалавра по направлению подготовки 09.03.03 Прикладная информатика.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"Основы российской государственности" базируется на знаниях и умениях, полученных при изучении школьных предметов "История" и "Обществознание".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Освоение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дисциплины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необходимо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как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предшествующее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при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изучении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дисциплины</w:t>
                  </w:r>
                  <w:r>
                    <w:rPr>
                      <w:color w:val="000000"/>
                      <w:sz w:val="28"/>
                    </w:rPr>
                    <w:t xml:space="preserve"> "</w:t>
                  </w:r>
                  <w:r>
                    <w:rPr>
                      <w:color w:val="000000"/>
                      <w:sz w:val="28"/>
                    </w:rPr>
                    <w:t xml:space="preserve">Философия</w:t>
                  </w:r>
                  <w:r>
                    <w:rPr>
                      <w:color w:val="000000"/>
                      <w:sz w:val="28"/>
                    </w:rPr>
                    <w:t xml:space="preserve">".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1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6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565"/>
              <w:gridCol w:w="943"/>
              <w:gridCol w:w="765"/>
              <w:gridCol w:w="1396"/>
              <w:gridCol w:w="980"/>
              <w:gridCol w:w="94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Что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Российское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государство-цивилизация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Российское мировоззрение и ценности российской цивилизации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Политическое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устройство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Вызовы будущего и развитие страны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565"/>
              <w:gridCol w:w="943"/>
              <w:gridCol w:w="765"/>
              <w:gridCol w:w="1396"/>
              <w:gridCol w:w="980"/>
              <w:gridCol w:w="94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</w:t>
                  </w:r>
                  <w:r>
                    <w:rPr>
                      <w:color w:val="000000"/>
                      <w:sz w:val="24"/>
                    </w:rPr>
                    <w:t xml:space="preserve">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Что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Российское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государство-цивилизация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Российское мировоззрение и ценности российской цивилизации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Политическое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устройство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Вызовы будущего и развитие страны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7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Что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1,3,5,6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,10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Российское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государство-цивилизация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</w:rPr>
                    <w:t xml:space="preserve">3,4,5,6,7</w:t>
                  </w:r>
                  <w:r>
                    <w:rPr>
                      <w:color w:val="000000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Российское мировоззрение и ценности российской цивилизации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1,3,5,6,8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,9,10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Политическое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устройство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2,3,4,9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,10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Вызовы будущего и развитие страны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1,2,4,8</w:t>
                  </w:r>
                  <w:r>
                    <w:rPr>
                      <w:color w:val="000000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928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40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А.Д.Харичев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А.В.Полосин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А.В.Селезнёва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2024. – 448 с.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 естественно - научных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инженерно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технических специальностей / авт.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колл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А.П.Шевырёв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В.В.Лапин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С.В.Рогачёв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А.В.Туторский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П.Ю.Уваров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А.А.Ларионов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(иеромонах Родион),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В.С.Бремин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Н.Ю.Пивоваров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О.А.Ефремов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Е.А.Маковецкий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Е.А.Овчинникова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Д.А.Андреев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В.В.Булатова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О.А.Чагадаева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Москва: Издательский дом  «Дело»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2023. – 252 с.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студентов, изучающих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социогуманитарные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науки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Т.В.Евгеньева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И.И.Кузнецов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А.В.Селезнёва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О.Е.Сорокопудова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А.Б.Страхов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А.Р.Боронин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Издательский дом «Дело»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2023. – 550 с.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40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Алексеева Т.А. Современная политическая мысль (</w:t>
                  </w:r>
                  <w:r>
                    <w:rPr>
                      <w:color w:val="000000"/>
                      <w:sz w:val="28"/>
                    </w:rPr>
                    <w:t xml:space="preserve"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XXI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вв.): Политическая теория и международные отношения. – 2-е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испр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– М.: Аспект Пресс, 2019. – 623 с.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vk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doc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349187690_634270216.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Браславский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Р.Г. Эволюция концепции цивилизации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социоисторической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науке в конце </w:t>
                  </w:r>
                  <w:r>
                    <w:rPr>
                      <w:color w:val="000000"/>
                      <w:sz w:val="28"/>
                    </w:rPr>
                    <w:t xml:space="preserve">XVIII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начале </w:t>
                  </w:r>
                  <w:r>
                    <w:rPr>
                      <w:color w:val="000000"/>
                      <w:sz w:val="28"/>
                    </w:rPr>
                    <w:t xml:space="preserve"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века // Журнал социологии и социальной антропологии. – 2022. – Т. 25. – № 2. – С. 49-79. Режим доступа: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hyperlink r:id="rId12" w:tooltip="https://cyberleninka.ru/article/n/evolyutsiya-kontseptsii-tsivilizatsii-v-sotsioistoricheskoy" w:history="1">
                    <w:r>
                      <w:rPr>
                        <w:rStyle w:val="827"/>
                        <w:color w:val="000000"/>
                        <w:sz w:val="28"/>
                      </w:rPr>
                      <w:t xml:space="preserve">https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cyberleninka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ru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article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n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evolyutsiya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kontseptsii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tsivilizatsii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v</w:t>
                    </w:r>
                    <w:r>
                      <w:rPr>
                        <w:rStyle w:val="827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827"/>
                        <w:color w:val="000000"/>
                        <w:sz w:val="28"/>
                      </w:rPr>
                      <w:t xml:space="preserve">sotsioistoricheskoy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nauke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kontse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xviii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nachale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veka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Полосин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А.В. Шаг вперед: проблема мировоззрения в современной России / Вестник Московского Университета. Серия 12. Политические науки. – 2022. – № 3. – С. 7-23.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cyberleninka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article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shag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vpered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</w:rPr>
                    <w:t xml:space="preserve">problema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mirovozzreniya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sovremennoy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rossii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7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Российское общество: архитектоника цивилизационного развития: монография / Р.Г.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Браславский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Галиндабаева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др. – М.; СПб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ФНИСЦ РАН, 2021. – 340 с.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socinst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wp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content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uploads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base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books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text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russiansociety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2021.</w:t>
                  </w:r>
                  <w:r>
                    <w:rPr>
                      <w:color w:val="000000"/>
                      <w:sz w:val="28"/>
                    </w:rPr>
                    <w:t xml:space="preserve">pdf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Харичев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А.Д., Шутов А.Ю.,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Полосин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А.В., Соколова Е.Н. Восприятие базовых ценностей, факторов и структур социально-исторического развития России (по материалам исследований и апробации) // Журнал политических исследований. – 2022. – Т. 6. – № 3. – С. 9-19.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naukaru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nauka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article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/53483/</w:t>
                  </w:r>
                  <w:r>
                    <w:rPr>
                      <w:color w:val="000000"/>
                      <w:sz w:val="28"/>
                    </w:rPr>
                    <w:t xml:space="preserve">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студентов, изучающих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социогуманитарные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науки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Т.В.Евгеньева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И.И.Кузнецов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А.В.Селезнёва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О.Е.Сорокопудова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А.Б.Страхов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А.Р.Боронин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Издательский дом «Дело»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2023. – 550 с.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10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хрестоматия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/ 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ост.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И.В.Ливанова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Н.В.Цепелева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Под общ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Н.В.Цепелевой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Новосибирск: АНОО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Центросоюза РФ «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СибУПК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». – Новосибирск, 2025. – 144 с.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«От Руси Древней до Империи Российской»: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hist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ufanet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/«Генштаб»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Исторические источники. Библиотека МГУ: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hist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msu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Etext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index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Мир энциклопедий: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histori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Отечественная история: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lants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tellur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history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Государственной Думы РФ: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duma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философ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":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philosoff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philosophy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history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1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character" w:styleId="827">
    <w:name w:val="Hyperlink"/>
    <w:uiPriority w:val="99"/>
    <w:unhideWhenUsed/>
    <w:rPr>
      <w:color w:val="0000ff"/>
      <w:u w:val="single"/>
    </w:rPr>
  </w:style>
  <w:style w:type="paragraph" w:styleId="828" w:customStyle="1">
    <w:name w:val="EmptyLayoutCell"/>
    <w:basedOn w:val="823"/>
    <w:rPr>
      <w:sz w:val="2"/>
    </w:rPr>
  </w:style>
  <w:style w:type="table" w:styleId="829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0">
    <w:name w:val="Balloon Text"/>
    <w:basedOn w:val="823"/>
    <w:link w:val="831"/>
    <w:uiPriority w:val="99"/>
    <w:semiHidden/>
    <w:unhideWhenUsed/>
    <w:rPr>
      <w:rFonts w:ascii="Tahoma" w:hAnsi="Tahoma" w:cs="Tahoma"/>
      <w:sz w:val="16"/>
      <w:szCs w:val="16"/>
    </w:rPr>
  </w:style>
  <w:style w:type="character" w:styleId="831" w:customStyle="1">
    <w:name w:val="Текст выноски Знак"/>
    <w:basedOn w:val="824"/>
    <w:link w:val="830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cyberleninka.ru/article/n/evolyutsiya-kontseptsii-tsivilizatsii-v-sotsioistorichesko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6</cp:revision>
  <dcterms:created xsi:type="dcterms:W3CDTF">2025-06-03T04:38:00Z</dcterms:created>
  <dcterms:modified xsi:type="dcterms:W3CDTF">2026-04-16T07:26:35Z</dcterms:modified>
</cp:coreProperties>
</file>